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57"/>
        <w:gridCol w:w="833"/>
        <w:gridCol w:w="845"/>
        <w:gridCol w:w="866"/>
        <w:gridCol w:w="1137"/>
        <w:gridCol w:w="1430"/>
        <w:gridCol w:w="1689"/>
      </w:tblGrid>
      <w:tr w:rsidR="0034635E"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E4" w:rsidTr="00023AE4">
        <w:trPr>
          <w:trHeight w:val="277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УТВЕРЖДАЮ:</w:t>
            </w:r>
          </w:p>
        </w:tc>
      </w:tr>
      <w:tr w:rsidR="00023AE4" w:rsidTr="00023AE4">
        <w:trPr>
          <w:trHeight w:val="257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D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Исполняющий обязанности начальника</w:t>
            </w:r>
          </w:p>
        </w:tc>
      </w:tr>
      <w:tr w:rsidR="00023AE4" w:rsidTr="00023AE4">
        <w:trPr>
          <w:trHeight w:val="269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023AE4" w:rsidTr="00023AE4">
        <w:trPr>
          <w:trHeight w:val="269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Долгоруковского муниципального района</w:t>
            </w:r>
          </w:p>
        </w:tc>
      </w:tr>
      <w:tr w:rsidR="00023AE4" w:rsidTr="00023AE4">
        <w:trPr>
          <w:trHeight w:val="43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органа, осуществляющего функции и полномочия учредителя)</w:t>
            </w:r>
          </w:p>
        </w:tc>
      </w:tr>
      <w:tr w:rsidR="00023AE4" w:rsidTr="00023AE4">
        <w:trPr>
          <w:trHeight w:val="30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D9058D" w:rsidP="00D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Гусак Е.И.</w:t>
            </w:r>
          </w:p>
        </w:tc>
      </w:tr>
      <w:tr w:rsidR="00023AE4" w:rsidTr="00023AE4"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023AE4" w:rsidTr="00023AE4"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D9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"09" января</w:t>
            </w:r>
            <w:r w:rsidR="009B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2023г.</w:t>
            </w:r>
          </w:p>
        </w:tc>
      </w:tr>
      <w:tr w:rsidR="00023AE4" w:rsidTr="00023AE4"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E4" w:rsidTr="00023AE4"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E4" w:rsidTr="00023AE4"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E4" w:rsidTr="00023AE4">
        <w:trPr>
          <w:trHeight w:val="283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</w:tr>
      <w:tr w:rsidR="00023AE4" w:rsidTr="00023AE4">
        <w:trPr>
          <w:trHeight w:val="307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ФИНАНСОВО-ХОЗЯЙСТВЕННОЙ ДЕЯТЕЛЬНОСТИ</w:t>
            </w:r>
          </w:p>
        </w:tc>
      </w:tr>
      <w:tr w:rsidR="00023AE4" w:rsidTr="00023AE4">
        <w:trPr>
          <w:trHeight w:val="270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2023 ГОД И НА ПЛАНОВЫЙ ПЕРИОД 2024-2025 ГОДОВ</w:t>
            </w:r>
          </w:p>
        </w:tc>
      </w:tr>
      <w:tr w:rsidR="00023AE4" w:rsidTr="00023AE4">
        <w:trPr>
          <w:trHeight w:val="270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E4" w:rsidTr="00023AE4">
        <w:trPr>
          <w:trHeight w:val="243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01 января 2023 года</w:t>
            </w:r>
          </w:p>
        </w:tc>
      </w:tr>
      <w:tr w:rsidR="00023AE4" w:rsidTr="00023AE4">
        <w:trPr>
          <w:trHeight w:val="32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023AE4" w:rsidTr="00023AE4">
        <w:trPr>
          <w:trHeight w:val="42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023AE4" w:rsidTr="00023AE4">
        <w:trPr>
          <w:trHeight w:val="56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Долгоруковского муниципального района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E4" w:rsidTr="00023AE4">
        <w:trPr>
          <w:trHeight w:val="422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</w:tr>
      <w:tr w:rsidR="00023AE4" w:rsidTr="00023AE4">
        <w:trPr>
          <w:trHeight w:val="45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E4" w:rsidTr="00023AE4">
        <w:trPr>
          <w:trHeight w:val="422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учреждение (подразделение)</w:t>
            </w: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с.Братовщина имени Героя Советского Союза Виктора Семёновича Севрина Долгоруковского муниципального района Липецкой области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4806002064</w:t>
            </w:r>
          </w:p>
        </w:tc>
      </w:tr>
      <w:tr w:rsidR="00023AE4" w:rsidTr="00023AE4">
        <w:trPr>
          <w:trHeight w:val="416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480601001</w:t>
            </w:r>
          </w:p>
        </w:tc>
      </w:tr>
      <w:tr w:rsidR="00023AE4" w:rsidTr="00023AE4">
        <w:trPr>
          <w:trHeight w:val="43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23AE4" w:rsidTr="00023AE4">
        <w:trPr>
          <w:trHeight w:val="456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35E" w:rsidRDefault="009B0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34635E" w:rsidRDefault="0034635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635E" w:rsidRDefault="00346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4383"/>
        <w:gridCol w:w="537"/>
        <w:gridCol w:w="737"/>
        <w:gridCol w:w="1136"/>
        <w:gridCol w:w="996"/>
        <w:gridCol w:w="996"/>
        <w:gridCol w:w="996"/>
        <w:gridCol w:w="996"/>
      </w:tblGrid>
      <w:tr w:rsidR="00023AE4" w:rsidTr="00023AE4">
        <w:trPr>
          <w:trHeight w:val="458"/>
        </w:trPr>
        <w:tc>
          <w:tcPr>
            <w:tcW w:w="438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Поступления и выплаты</w:t>
            </w:r>
          </w:p>
        </w:tc>
      </w:tr>
      <w:tr w:rsidR="00023AE4" w:rsidTr="00023AE4">
        <w:trPr>
          <w:trHeight w:val="285"/>
        </w:trPr>
        <w:tc>
          <w:tcPr>
            <w:tcW w:w="4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Аналитический код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Сумма, руб.</w:t>
            </w:r>
          </w:p>
        </w:tc>
      </w:tr>
      <w:tr w:rsidR="0034635E">
        <w:trPr>
          <w:trHeight w:val="807"/>
        </w:trPr>
        <w:tc>
          <w:tcPr>
            <w:tcW w:w="4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пределами планового периода</w:t>
            </w:r>
          </w:p>
        </w:tc>
      </w:tr>
      <w:tr w:rsidR="0034635E"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34635E"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 средств на начало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 средств на конец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Доходы, всего: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42 954 293,71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40 331 173,71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41 042 270,67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собственности,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собственности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41 063 330,00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38 406 409,00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39 217 809,00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(10000390)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12 500 260,00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9 948 660,00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10 760 060,00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(20000390)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27 457 749,00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27 457 749,00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27 457 749,00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(30000390)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105 321,00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приносящая доход деятельность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(100000pd)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приносящая доход деятельность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 (100330pd)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штрафов, пеней, иных сумм принудительного изъятия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безвозмездные денежные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1 890 963,71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1 924 764,71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1 824 461,67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(20000390)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921 742,00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955 543,00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944 390,00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(23-53040-00000-00002)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969 221,71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969 221,71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880 071,67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осуществление капитальных вложений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доходы,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операций с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операций с нефинансовыми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выбытия основных средств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нематериальных активов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непроизведенных активов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материальных запасов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от операций с финансовыми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увеличение остатков денежных средств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получение ссуд, кредитов (заимствований)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42 954 293,71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40 331 173,71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41 042 270,67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персоналу,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28 945 093,00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28 806 472,00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28 806 472,00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1 702 100,00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1 702 100,00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1 702 100,00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20 326 707,00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20 326 707,00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20 326 707,00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(30000390)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80 892,00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6 677 094,00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6 652 665,00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6 652 665,00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6 138 665,00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6 138 665,00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6 138 665,00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(30000390)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24 429,00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иные выплаты работникам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оплату труда стажеров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иные выплаты гражданским лицам (денежное содержание)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социальные и иные выплаты населению,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уплата налогов, сборов и иных платежей,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налог на имущество организаций и земельный налог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гранты, предоставляемые другим организациям и физическим лицам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взносы в международные организации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 (кроме выплат на закупку товаров, работ, услуг)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закупку товаров, работ,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13 730 200,71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11 295 901,71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12 006 998,67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закупку научно-исследовательских, опытноконструкторских и технологических работ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3 642 300,00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2 642 300,00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2 642 300,00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527 500,00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527 500,00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1 195 000,00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1 196 600,00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1 196 600,00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538 300,00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992 377,00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992 377,00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992 377,00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341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(100000pd)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647 760,00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647 760,00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647 760,00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(100330pd)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893 742,00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927 543,00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916 390,00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(23-53040-00000-00002)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969 221,71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969 221,71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880 071,67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энергетических ресурсов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2 455 600,00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1 955 600,00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2 455 600,00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приобретение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строительство (реконструкция)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Выплаты, уменьшающие доход,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налог на прибыль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налоги, уменьшающие доход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5E"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возврат в бюджет средств субсидии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35E" w:rsidRDefault="00346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635E" w:rsidRDefault="009B0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34635E" w:rsidRDefault="0034635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635E" w:rsidRDefault="00346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586"/>
        <w:gridCol w:w="3506"/>
        <w:gridCol w:w="558"/>
        <w:gridCol w:w="697"/>
        <w:gridCol w:w="797"/>
        <w:gridCol w:w="645"/>
        <w:gridCol w:w="996"/>
        <w:gridCol w:w="996"/>
        <w:gridCol w:w="996"/>
        <w:gridCol w:w="996"/>
      </w:tblGrid>
      <w:tr w:rsidR="00023AE4" w:rsidTr="00023AE4">
        <w:trPr>
          <w:trHeight w:val="410"/>
          <w:tblHeader/>
        </w:trPr>
        <w:tc>
          <w:tcPr>
            <w:tcW w:w="586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Сведения по выплатам на закупки товаров, работ, услуг.</w:t>
            </w:r>
          </w:p>
        </w:tc>
      </w:tr>
      <w:tr w:rsidR="00023AE4" w:rsidTr="00023AE4">
        <w:trPr>
          <w:trHeight w:val="239"/>
          <w:tblHeader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 начала закупки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Уникальный код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Сумма</w:t>
            </w:r>
          </w:p>
        </w:tc>
      </w:tr>
      <w:tr w:rsidR="0034635E">
        <w:trPr>
          <w:trHeight w:val="502"/>
          <w:tblHeader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За пределами планового периода</w:t>
            </w:r>
          </w:p>
        </w:tc>
      </w:tr>
      <w:tr w:rsidR="0034635E">
        <w:trPr>
          <w:trHeight w:val="177"/>
          <w:tblHeader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 на закупку товаров, работ, услуг, всего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12 730 200,68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10 295 901,68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11 006 998,67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2 769 900,00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2 269 900,00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2 769 900,00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9 960 300,68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8 026 001,68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8 237 098,67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1.4.3.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26430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средств обязательного медицинского страхования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прочих источников финансового обеспечения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12 730 200,68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10 295 901,68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11 006 998,67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12 730 200,68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10 295 901,68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11 006 998,67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635E"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9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35E" w:rsidRDefault="003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4635E" w:rsidRDefault="00346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635E" w:rsidRDefault="009B0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Руководитель   </w:t>
      </w:r>
      <w:r w:rsidR="00D9058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="00D9058D">
        <w:rPr>
          <w:rFonts w:ascii="Times New Roman" w:hAnsi="Times New Roman" w:cs="Times New Roman"/>
          <w:color w:val="000000"/>
          <w:sz w:val="20"/>
          <w:szCs w:val="20"/>
        </w:rPr>
        <w:t xml:space="preserve">__                Юдина Т.А.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D9058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9058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(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058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(подпись)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Руководитель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финансово-экономической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службы                                                                                                             ________________       _______________________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(подпись)                 (расшифровка подписи)</w:t>
      </w:r>
      <w:r w:rsidR="00D9058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Ответственный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      </w:t>
      </w:r>
      <w:r w:rsidR="00D9058D">
        <w:rPr>
          <w:rFonts w:ascii="Times New Roman" w:hAnsi="Times New Roman" w:cs="Times New Roman"/>
          <w:color w:val="000000"/>
          <w:sz w:val="20"/>
          <w:szCs w:val="20"/>
        </w:rPr>
        <w:t xml:space="preserve">  Ст.экономист</w:t>
      </w:r>
      <w:r w:rsidR="00B82F0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Платонов Д.А.       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B82F0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(должность)        </w:t>
      </w:r>
      <w:r w:rsidR="00B82F0E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(подпись)               (расшифровка подписи)             (телефон)</w:t>
      </w:r>
      <w:r w:rsidR="00B82F0E" w:rsidRPr="00B82F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2F0E">
        <w:rPr>
          <w:rFonts w:ascii="Times New Roman" w:hAnsi="Times New Roman" w:cs="Times New Roman"/>
          <w:color w:val="000000"/>
          <w:sz w:val="20"/>
          <w:szCs w:val="20"/>
        </w:rPr>
        <w:t xml:space="preserve">2-23-53                                                          </w:t>
      </w: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</w:p>
    <w:p w:rsidR="0034635E" w:rsidRDefault="00B82F0E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"09" января  2023</w:t>
      </w:r>
      <w:r w:rsidR="009B04A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34635E" w:rsidRDefault="0034635E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  Показатели финансового состояния учреждения (подразделения) (данные о нефинансовых и финансовых активах, обязательствах на последнюю отчетную дату, предшествующую дате составления проекта Плана).</w:t>
      </w:r>
    </w:p>
    <w:p w:rsidR="0034635E" w:rsidRDefault="0034635E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4635E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**Плановые показатели по выплатам формируются учреждением (подразделением) как в целом, так и в зависимости от источника поступлений в разрезе выплат с указанием полной бюджетной классификации, с детализацией по региональной классификации операций сектора государственного управления»</w:t>
      </w:r>
    </w:p>
    <w:p w:rsidR="0034635E" w:rsidRDefault="0034635E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B04A6" w:rsidRDefault="009B04A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B04A6" w:rsidSect="0034635E">
      <w:foot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A4" w:rsidRDefault="009535A4">
      <w:pPr>
        <w:spacing w:after="0" w:line="240" w:lineRule="auto"/>
      </w:pPr>
      <w:r>
        <w:separator/>
      </w:r>
    </w:p>
  </w:endnote>
  <w:endnote w:type="continuationSeparator" w:id="0">
    <w:p w:rsidR="009535A4" w:rsidRDefault="0095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8D" w:rsidRDefault="00BF3BAF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9058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535A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 w:rsidR="00D9058D"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9058D"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535A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A4" w:rsidRDefault="009535A4">
      <w:pPr>
        <w:spacing w:after="0" w:line="240" w:lineRule="auto"/>
      </w:pPr>
      <w:r>
        <w:separator/>
      </w:r>
    </w:p>
  </w:footnote>
  <w:footnote w:type="continuationSeparator" w:id="0">
    <w:p w:rsidR="009535A4" w:rsidRDefault="00953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AE4"/>
    <w:rsid w:val="00023AE4"/>
    <w:rsid w:val="0018609A"/>
    <w:rsid w:val="00335045"/>
    <w:rsid w:val="0034635E"/>
    <w:rsid w:val="009535A4"/>
    <w:rsid w:val="009B04A6"/>
    <w:rsid w:val="00B82F0E"/>
    <w:rsid w:val="00BF3BAF"/>
    <w:rsid w:val="00D9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konuzin 31.01.2014 10:52:48; РР·РјРµРЅРµРЅ: tvardovski 14.11.2022 16:48:59</dc:subject>
  <dc:creator>Keysystems.DWH.ReportDesigner</dc:creator>
  <cp:lastModifiedBy>Ольга Дедяева</cp:lastModifiedBy>
  <cp:revision>5</cp:revision>
  <cp:lastPrinted>2022-12-23T06:48:00Z</cp:lastPrinted>
  <dcterms:created xsi:type="dcterms:W3CDTF">2022-12-22T14:20:00Z</dcterms:created>
  <dcterms:modified xsi:type="dcterms:W3CDTF">2022-12-23T06:48:00Z</dcterms:modified>
</cp:coreProperties>
</file>